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D3" w:rsidRP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b/>
          <w:sz w:val="28"/>
          <w:lang w:eastAsia="ru-RU"/>
        </w:rPr>
        <w:t>Твёрдая обложка к бланку удостоверения о повышении квалификации (арт. 32003)</w:t>
      </w:r>
    </w:p>
    <w:p w:rsidR="009013D3" w:rsidRP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Твёрдая обложка к бланку удостоверения о повышении квалификации представляет собой жесткий цельнокрытый переплет, изготовленный из тканьвинила с</w:t>
      </w:r>
      <w:bookmarkStart w:id="0" w:name="_GoBack"/>
      <w:bookmarkEnd w:id="0"/>
      <w:r w:rsidRPr="009013D3">
        <w:rPr>
          <w:rFonts w:ascii="Times New Roman" w:eastAsia="Times New Roman" w:hAnsi="Times New Roman" w:cs="Times New Roman"/>
          <w:sz w:val="28"/>
          <w:lang w:eastAsia="ru-RU"/>
        </w:rPr>
        <w:t>ине-голубого цвета.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Размеры: 215 мм в высоту, 305 мм в ширину.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На первой странице лицевой части твердой обложки горячим тиснением фольгой золотого цвета нанесено слово «УДОСТОВЕРЕНИЕ» заглавными буквами, с выравниванием по центру.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Ниже </w:t>
      </w:r>
      <w:proofErr w:type="gram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надпись</w:t>
      </w:r>
      <w:proofErr w:type="gram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«О ПОВЫШЕНИИ КВАЛИФИКАЦИИ».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Оборотная сторона твердой обложки обклеена специальной бумагой массой 120 г/м2 - форзацем с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мультиматной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сеткой, состоящей из волнообразных текстов "«документ об обучении </w:t>
      </w:r>
      <w:proofErr w:type="spellStart"/>
      <w:r w:rsidRPr="009013D3">
        <w:rPr>
          <w:rFonts w:ascii="Times New Roman" w:eastAsia="Times New Roman" w:hAnsi="Times New Roman" w:cs="Times New Roman"/>
          <w:sz w:val="28"/>
          <w:lang w:eastAsia="ru-RU"/>
        </w:rPr>
        <w:t>документобобразовании</w:t>
      </w:r>
      <w:proofErr w:type="spellEnd"/>
      <w:r w:rsidRPr="009013D3">
        <w:rPr>
          <w:rFonts w:ascii="Times New Roman" w:eastAsia="Times New Roman" w:hAnsi="Times New Roman" w:cs="Times New Roman"/>
          <w:sz w:val="28"/>
          <w:lang w:eastAsia="ru-RU"/>
        </w:rPr>
        <w:t xml:space="preserve"> и или о квалификации»" и выполненной с применением ирисового раската.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Цветовой фон форзаца составляет переход из голубого в жёлтый и обратно в голубой.</w:t>
      </w:r>
    </w:p>
    <w:p w:rsid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Бумага содержит защитное видимое волокно красного цвета, обладающее малиновым свечением в УФ-излучении и имеет химическую защиту от подчистки</w:t>
      </w:r>
    </w:p>
    <w:p w:rsidR="009013D3" w:rsidRPr="009013D3" w:rsidRDefault="009013D3" w:rsidP="009013D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013D3">
        <w:rPr>
          <w:rFonts w:ascii="Times New Roman" w:eastAsia="Times New Roman" w:hAnsi="Times New Roman" w:cs="Times New Roman"/>
          <w:sz w:val="28"/>
          <w:lang w:eastAsia="ru-RU"/>
        </w:rPr>
        <w:t>Посередине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8D61AE"/>
    <w:rsid w:val="009013D3"/>
    <w:rsid w:val="009A3F04"/>
    <w:rsid w:val="009F4A88"/>
    <w:rsid w:val="00AD7B71"/>
    <w:rsid w:val="00B27426"/>
    <w:rsid w:val="00B57A69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2</cp:revision>
  <dcterms:created xsi:type="dcterms:W3CDTF">2021-07-16T06:26:00Z</dcterms:created>
  <dcterms:modified xsi:type="dcterms:W3CDTF">2021-07-16T06:26:00Z</dcterms:modified>
</cp:coreProperties>
</file>